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Mahomet Veterans Workshop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Opening </w:t>
      </w:r>
      <w:r w:rsidDel="00000000" w:rsidR="00000000" w:rsidRPr="00000000">
        <w:rPr>
          <w:rtl w:val="0"/>
        </w:rPr>
        <w:t xml:space="preserve">(Sort and Icebreaker)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Growth Mindset</w:t>
      </w:r>
      <w:r w:rsidDel="00000000" w:rsidR="00000000" w:rsidRPr="00000000">
        <w:rPr>
          <w:rtl w:val="0"/>
        </w:rPr>
        <w:t xml:space="preserve"> (Rationale:  To prepare, expose and teach importance of mixed spaced practice and how brain research supports it.)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Feedback</w:t>
      </w:r>
      <w:r w:rsidDel="00000000" w:rsidR="00000000" w:rsidRPr="00000000">
        <w:rPr>
          <w:rtl w:val="0"/>
        </w:rPr>
        <w:t xml:space="preserve"> (Rationale:  To discuss, brainstorm and model effective feedback techniques that can be used in a variety of situations.)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Sharing Ideas</w:t>
      </w:r>
      <w:r w:rsidDel="00000000" w:rsidR="00000000" w:rsidRPr="00000000">
        <w:rPr>
          <w:rtl w:val="0"/>
        </w:rPr>
        <w:t xml:space="preserve"> (Rationale:  To brainstorm and share ideas on strategies that are important to the group.)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Assessments Part 1</w:t>
      </w:r>
      <w:r w:rsidDel="00000000" w:rsidR="00000000" w:rsidRPr="00000000">
        <w:rPr>
          <w:rtl w:val="0"/>
        </w:rPr>
        <w:t xml:space="preserve"> (Rationale:   To discuss, brainstorm, and create a variety of levels of questions.)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Assessments Part 2</w:t>
      </w:r>
      <w:r w:rsidDel="00000000" w:rsidR="00000000" w:rsidRPr="00000000">
        <w:rPr>
          <w:rtl w:val="0"/>
        </w:rPr>
        <w:t xml:space="preserve"> (Rationale:  To discuss and compare rubrics while modeling what each level of the rubric looks like.)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Reflection </w:t>
      </w:r>
      <w:r w:rsidDel="00000000" w:rsidR="00000000" w:rsidRPr="00000000">
        <w:rPr>
          <w:rtl w:val="0"/>
        </w:rPr>
        <w:t xml:space="preserve">(Rationale:  To bring closure and reflect on today’s work.)</w:t>
      </w:r>
    </w:p>
    <w:sectPr>
      <w:pgSz w:h="15840" w:w="12240"/>
      <w:pgMar w:bottom="720" w:top="720" w:left="720" w:right="720"/>
      <w:pgNumType w:start="1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