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js369a8m4j39" w:id="0"/>
      <w:bookmarkEnd w:id="0"/>
      <w:r w:rsidDel="00000000" w:rsidR="00000000" w:rsidRPr="00000000">
        <w:rPr>
          <w:rtl w:val="0"/>
        </w:rPr>
        <w:t xml:space="preserve">Kahoots Tips and Tricks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timed factor stresses out some students.  Consider making it a team competition or removing the points from the quiz.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While Kahoots is primarily an individual competition tool it can be used for group competitions with a little work.  Divide your class into teams and give them a symbol (ex. @ and #).  When they enter their nickname have them type the symbol in front of their name.  The software will still only track the highest individual scores but you can add them up based on their symbol.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use the video in the question remember it’s Experimental.   Also, remind the students to wait until the video is over before answering.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your students create Kahoot quizzes to check for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have a question that is longer than the allotted number of characters allowed take a screenshot of the question and add it as an image.  This way you can get around that character limit.</w:t>
        <w:br w:type="textWrapping"/>
      </w:r>
    </w:p>
    <w:p w:rsidR="00000000" w:rsidDel="00000000" w:rsidP="00000000" w:rsidRDefault="00000000" w:rsidRPr="00000000">
      <w:pPr>
        <w:numPr>
          <w:ilvl w:val="0"/>
          <w:numId w:val="1"/>
        </w:numPr>
        <w:ind w:left="720" w:hanging="360"/>
        <w:contextualSpacing w:val="1"/>
        <w:rPr/>
      </w:pPr>
      <w:r w:rsidDel="00000000" w:rsidR="00000000" w:rsidRPr="00000000">
        <w:rPr>
          <w:color w:val="292c33"/>
          <w:highlight w:val="white"/>
          <w:rtl w:val="0"/>
        </w:rPr>
        <w:t xml:space="preserve">You cannot delete an image once you add it.  You can:</w:t>
      </w:r>
    </w:p>
    <w:p w:rsidR="00000000" w:rsidDel="00000000" w:rsidP="00000000" w:rsidRDefault="00000000" w:rsidRPr="00000000">
      <w:pPr>
        <w:numPr>
          <w:ilvl w:val="0"/>
          <w:numId w:val="3"/>
        </w:numPr>
        <w:spacing w:after="300" w:before="300" w:line="335.99999999999994" w:lineRule="auto"/>
        <w:ind w:left="1340" w:hanging="360"/>
        <w:contextualSpacing w:val="1"/>
        <w:rPr>
          <w:rFonts w:ascii="Droid Sans" w:cs="Droid Sans" w:eastAsia="Droid Sans" w:hAnsi="Droid Sans"/>
        </w:rPr>
      </w:pPr>
      <w:r w:rsidDel="00000000" w:rsidR="00000000" w:rsidRPr="00000000">
        <w:rPr>
          <w:color w:val="292c33"/>
          <w:highlight w:val="white"/>
          <w:rtl w:val="0"/>
        </w:rPr>
        <w:t xml:space="preserve">Add another image - you can override an image you have already uploaded simply by dragging a new image on top</w:t>
      </w:r>
    </w:p>
    <w:p w:rsidR="00000000" w:rsidDel="00000000" w:rsidP="00000000" w:rsidRDefault="00000000" w:rsidRPr="00000000">
      <w:pPr>
        <w:numPr>
          <w:ilvl w:val="0"/>
          <w:numId w:val="3"/>
        </w:numPr>
        <w:spacing w:after="300" w:before="300" w:line="335.99999999999994" w:lineRule="auto"/>
        <w:ind w:left="1340" w:hanging="360"/>
        <w:contextualSpacing w:val="1"/>
        <w:rPr>
          <w:rFonts w:ascii="Droid Sans" w:cs="Droid Sans" w:eastAsia="Droid Sans" w:hAnsi="Droid Sans"/>
        </w:rPr>
      </w:pPr>
      <w:r w:rsidDel="00000000" w:rsidR="00000000" w:rsidRPr="00000000">
        <w:rPr>
          <w:color w:val="292c33"/>
          <w:highlight w:val="white"/>
          <w:rtl w:val="0"/>
        </w:rPr>
        <w:t xml:space="preserve">Delete the question - you can delete the question and re-add it without the picture</w:t>
        <w:br w:type="textWrapping"/>
      </w:r>
    </w:p>
    <w:p w:rsidR="00000000" w:rsidDel="00000000" w:rsidP="00000000" w:rsidRDefault="00000000" w:rsidRPr="00000000">
      <w:pPr>
        <w:numPr>
          <w:ilvl w:val="0"/>
          <w:numId w:val="1"/>
        </w:numPr>
        <w:spacing w:after="460" w:line="335.99999999999994" w:lineRule="auto"/>
        <w:ind w:left="720" w:hanging="360"/>
        <w:contextualSpacing w:val="1"/>
        <w:rPr/>
      </w:pPr>
      <w:r w:rsidDel="00000000" w:rsidR="00000000" w:rsidRPr="00000000">
        <w:rPr>
          <w:rFonts w:ascii="Arial" w:cs="Arial" w:eastAsia="Arial" w:hAnsi="Arial"/>
          <w:color w:val="292c33"/>
          <w:highlight w:val="white"/>
          <w:rtl w:val="0"/>
        </w:rPr>
        <w:t xml:space="preserve">You can download results from all previous games you have played under 'My results'.  This can be accessed by clicking on your username in the top right corner, and then 'My results'.</w:t>
      </w:r>
      <w:r w:rsidDel="00000000" w:rsidR="00000000" w:rsidRPr="00000000">
        <w:rPr>
          <w:rtl w:val="0"/>
        </w:rPr>
      </w:r>
    </w:p>
    <w:p w:rsidR="00000000" w:rsidDel="00000000" w:rsidP="00000000" w:rsidRDefault="00000000" w:rsidRPr="00000000">
      <w:pPr>
        <w:pStyle w:val="Heading2"/>
        <w:contextualSpacing w:val="0"/>
      </w:pPr>
      <w:bookmarkStart w:colFirst="0" w:colLast="0" w:name="h.9r8n926aa1r4" w:id="1"/>
      <w:bookmarkEnd w:id="1"/>
      <w:r w:rsidDel="00000000" w:rsidR="00000000" w:rsidRPr="00000000">
        <w:rPr>
          <w:rtl w:val="0"/>
        </w:rPr>
        <w:t xml:space="preserve">About Kahoot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 is no question limit.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Each question can have between 2-4 answers.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 can select multiple right answers but each student may only select one answer.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Questions must be timed but they can be between 5 sec=2 min per question.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Can share with other Kahoot users you know (must have their usernames).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Can duplicate public and shared Kahoots.</w:t>
      </w:r>
    </w:p>
    <w:sectPr>
      <w:footerReference r:id="rId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Arial Narrow">
    <w:embedRegular r:id="rId1" w:subsetted="0"/>
    <w:embedBold r:id="rId2" w:subsetted="0"/>
    <w:embedItalic r:id="rId3" w:subsetted="0"/>
    <w:embedBoldItalic r:id="rId4" w:subsetted="0"/>
  </w:font>
  <w:font w:name="Droid Sans">
    <w:embedRegular r:id="rId5" w:subsetted="0"/>
    <w:embedBold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1">
      <w:r w:rsidDel="00000000" w:rsidR="00000000" w:rsidRPr="00000000">
        <w:rPr>
          <w:color w:val="000099"/>
          <w:sz w:val="16"/>
          <w:szCs w:val="16"/>
          <w:u w:val="single"/>
          <w:rtl w:val="0"/>
        </w:rPr>
        <w:t xml:space="preserve">Teaching, Learning &amp; Technology</w:t>
      </w:r>
    </w:hyperlink>
    <w:r w:rsidDel="00000000" w:rsidR="00000000" w:rsidRPr="00000000">
      <w:rPr>
        <w:sz w:val="16"/>
        <w:szCs w:val="16"/>
        <w:rtl w:val="0"/>
      </w:rPr>
      <w:t xml:space="preserve"> within the division of IT at the College of Charleston - </w:t>
    </w:r>
    <w:r w:rsidDel="00000000" w:rsidR="00000000" w:rsidRPr="00000000">
      <w:drawing>
        <wp:inline distB="19050" distT="19050" distL="19050" distR="19050">
          <wp:extent cx="838200" cy="295275"/>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838200" cy="295275"/>
                  </a:xfrm>
                  <a:prstGeom prst="rect"/>
                  <a:ln/>
                </pic:spPr>
              </pic:pic>
            </a:graphicData>
          </a:graphic>
        </wp:inline>
      </w:drawing>
    </w:r>
    <w:r w:rsidDel="00000000" w:rsidR="00000000" w:rsidRPr="00000000">
      <w:rPr>
        <w:sz w:val="16"/>
        <w:szCs w:val="16"/>
        <w:rtl w:val="0"/>
      </w:rPr>
      <w:t xml:space="preserve">4/2014 myb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92c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ans" w:cs="Droid Sans" w:eastAsia="Droid Sans" w:hAnsi="Droid Sans"/>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rFonts w:ascii="Arial Narrow" w:cs="Arial Narrow" w:eastAsia="Arial Narrow" w:hAnsi="Arial Narrow"/>
      <w:color w:val="0b5394"/>
      <w:sz w:val="48"/>
      <w:szCs w:val="48"/>
    </w:rPr>
  </w:style>
  <w:style w:type="paragraph" w:styleId="Heading2">
    <w:name w:val="heading 2"/>
    <w:basedOn w:val="Normal"/>
    <w:next w:val="Normal"/>
    <w:pPr>
      <w:keepNext w:val="0"/>
      <w:keepLines w:val="0"/>
      <w:widowControl w:val="0"/>
      <w:spacing w:after="80" w:before="360" w:lineRule="auto"/>
      <w:contextualSpacing w:val="1"/>
    </w:pPr>
    <w:rPr>
      <w:b w:val="1"/>
      <w:color w:val="3d85c6"/>
      <w:sz w:val="36"/>
      <w:szCs w:val="36"/>
    </w:rPr>
  </w:style>
  <w:style w:type="paragraph" w:styleId="Heading3">
    <w:name w:val="heading 3"/>
    <w:basedOn w:val="Normal"/>
    <w:next w:val="Normal"/>
    <w:pPr>
      <w:keepNext w:val="0"/>
      <w:keepLines w:val="0"/>
      <w:widowControl w:val="0"/>
      <w:spacing w:after="80" w:before="280" w:lineRule="auto"/>
      <w:ind w:left="720" w:firstLine="0"/>
      <w:contextualSpacing w:val="1"/>
    </w:pPr>
    <w:rPr>
      <w:b w:val="1"/>
      <w:i w:val="1"/>
      <w:color w:val="3d85c6"/>
      <w:sz w:val="28"/>
      <w:szCs w:val="28"/>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DroidSans-regular.ttf"/><Relationship Id="rId6" Type="http://schemas.openxmlformats.org/officeDocument/2006/relationships/font" Target="fonts/DroidSans-bold.ttf"/></Relationships>
</file>

<file path=word/_rels/footer1.xml.rels><?xml version="1.0" encoding="UTF-8" standalone="yes"?><Relationships xmlns="http://schemas.openxmlformats.org/package/2006/relationships"><Relationship Id="rId1" Type="http://schemas.openxmlformats.org/officeDocument/2006/relationships/hyperlink" Target="http://blogs.cofc.edu/tlt" TargetMode="External"/><Relationship Id="rId2" Type="http://schemas.openxmlformats.org/officeDocument/2006/relationships/image" Target="media/image01.png"/></Relationships>
</file>